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448" w:rsidRDefault="00CB1267" w:rsidP="00432448">
      <w:pPr>
        <w:pStyle w:val="Default"/>
        <w:wordWrap w:val="0"/>
        <w:jc w:val="right"/>
        <w:rPr>
          <w:rFonts w:hAnsi="HG丸ｺﾞｼｯｸM-PRO"/>
          <w:sz w:val="21"/>
          <w:szCs w:val="21"/>
        </w:rPr>
      </w:pPr>
      <w:r w:rsidRPr="00CB1267">
        <w:rPr>
          <w:rFonts w:hAnsi="HG丸ｺﾞｼｯｸM-PRO"/>
          <w:sz w:val="21"/>
          <w:szCs w:val="21"/>
        </w:rPr>
        <w:t>2021年11月</w:t>
      </w:r>
      <w:r w:rsidR="00D61CA7">
        <w:rPr>
          <w:rFonts w:hAnsi="HG丸ｺﾞｼｯｸM-PRO" w:hint="eastAsia"/>
          <w:sz w:val="21"/>
          <w:szCs w:val="21"/>
        </w:rPr>
        <w:t>２４</w:t>
      </w:r>
      <w:r w:rsidRPr="00CB1267">
        <w:rPr>
          <w:rFonts w:hAnsi="HG丸ｺﾞｼｯｸM-PRO"/>
          <w:sz w:val="21"/>
          <w:szCs w:val="21"/>
        </w:rPr>
        <w:t>日</w:t>
      </w:r>
    </w:p>
    <w:p w:rsidR="00432448" w:rsidRPr="00FD761F" w:rsidRDefault="00432448" w:rsidP="00432448">
      <w:pPr>
        <w:pStyle w:val="Default"/>
        <w:jc w:val="right"/>
        <w:rPr>
          <w:rFonts w:hAnsi="HG丸ｺﾞｼｯｸM-PRO"/>
        </w:rPr>
      </w:pPr>
      <w:r w:rsidRPr="00FD761F">
        <w:rPr>
          <w:rFonts w:hAnsi="HG丸ｺﾞｼｯｸM-PRO" w:hint="eastAsia"/>
        </w:rPr>
        <w:t>和光大学</w:t>
      </w:r>
    </w:p>
    <w:p w:rsidR="00CB1267" w:rsidRDefault="00CB1267" w:rsidP="000B7D5F">
      <w:pPr>
        <w:pStyle w:val="Default"/>
        <w:jc w:val="center"/>
        <w:rPr>
          <w:rFonts w:hAnsi="HG丸ｺﾞｼｯｸM-PRO"/>
          <w:b/>
          <w:sz w:val="28"/>
          <w:szCs w:val="28"/>
        </w:rPr>
      </w:pPr>
    </w:p>
    <w:p w:rsidR="00632E23" w:rsidRPr="00EE2F39" w:rsidRDefault="00632E23" w:rsidP="000B7D5F">
      <w:pPr>
        <w:pStyle w:val="Default"/>
        <w:jc w:val="center"/>
        <w:rPr>
          <w:rFonts w:hAnsi="HG丸ｺﾞｼｯｸM-PRO"/>
          <w:b/>
          <w:sz w:val="28"/>
          <w:szCs w:val="28"/>
        </w:rPr>
      </w:pPr>
      <w:r w:rsidRPr="00EE2F39">
        <w:rPr>
          <w:rFonts w:hAnsi="HG丸ｺﾞｼｯｸM-PRO" w:hint="eastAsia"/>
          <w:b/>
          <w:sz w:val="28"/>
          <w:szCs w:val="28"/>
        </w:rPr>
        <w:t>サークル・部活動</w:t>
      </w:r>
      <w:r w:rsidR="00400A51" w:rsidRPr="00CB1267">
        <w:rPr>
          <w:rFonts w:hAnsi="HG丸ｺﾞｼｯｸM-PRO" w:hint="eastAsia"/>
          <w:b/>
          <w:color w:val="000000" w:themeColor="text1"/>
          <w:sz w:val="28"/>
          <w:szCs w:val="28"/>
        </w:rPr>
        <w:t>等</w:t>
      </w:r>
      <w:r w:rsidRPr="00EE2F39">
        <w:rPr>
          <w:rFonts w:hAnsi="HG丸ｺﾞｼｯｸM-PRO" w:hint="eastAsia"/>
          <w:b/>
          <w:sz w:val="28"/>
          <w:szCs w:val="28"/>
        </w:rPr>
        <w:t>における新型コロナウイルス感染症対策</w:t>
      </w:r>
    </w:p>
    <w:p w:rsidR="00262F9F" w:rsidRPr="00EE2F39" w:rsidRDefault="00632E23" w:rsidP="00F715AD">
      <w:pPr>
        <w:pStyle w:val="Default"/>
        <w:jc w:val="center"/>
        <w:rPr>
          <w:rFonts w:hAnsi="HG丸ｺﾞｼｯｸM-PRO"/>
          <w:b/>
          <w:sz w:val="28"/>
          <w:szCs w:val="28"/>
        </w:rPr>
      </w:pPr>
      <w:r w:rsidRPr="00EE2F39">
        <w:rPr>
          <w:rFonts w:hAnsi="HG丸ｺﾞｼｯｸM-PRO" w:hint="eastAsia"/>
          <w:b/>
          <w:sz w:val="28"/>
          <w:szCs w:val="28"/>
        </w:rPr>
        <w:t>ガイドライン（行動制限・施設利用制限コード：レベル１）</w:t>
      </w:r>
    </w:p>
    <w:p w:rsidR="00F715AD" w:rsidRPr="00902BCE" w:rsidRDefault="00F715AD" w:rsidP="00CB1267">
      <w:pPr>
        <w:pStyle w:val="Default"/>
        <w:jc w:val="right"/>
        <w:rPr>
          <w:rFonts w:hAnsi="HG丸ｺﾞｼｯｸM-PRO"/>
          <w:b/>
        </w:rPr>
      </w:pPr>
    </w:p>
    <w:p w:rsidR="00632E23" w:rsidRPr="00902BCE" w:rsidRDefault="00632E23" w:rsidP="00262F9F">
      <w:pPr>
        <w:pStyle w:val="Default"/>
        <w:jc w:val="right"/>
        <w:rPr>
          <w:rFonts w:hAnsi="HG丸ｺﾞｼｯｸM-PRO"/>
        </w:rPr>
      </w:pPr>
      <w:r w:rsidRPr="00902BCE">
        <w:rPr>
          <w:rFonts w:hAnsi="HG丸ｺﾞｼｯｸM-PRO" w:hint="eastAsia"/>
        </w:rPr>
        <w:t>学生支援ディレクター</w:t>
      </w:r>
    </w:p>
    <w:p w:rsidR="000012D0" w:rsidRPr="00902BCE" w:rsidRDefault="000012D0" w:rsidP="00262F9F">
      <w:pPr>
        <w:pStyle w:val="Default"/>
        <w:jc w:val="right"/>
        <w:rPr>
          <w:rFonts w:hAnsi="HG丸ｺﾞｼｯｸM-PRO"/>
        </w:rPr>
      </w:pPr>
    </w:p>
    <w:p w:rsidR="00632E23" w:rsidRPr="00902BCE" w:rsidRDefault="00632E23" w:rsidP="00632E23">
      <w:pPr>
        <w:pStyle w:val="Default"/>
        <w:rPr>
          <w:rFonts w:hAnsi="HG丸ｺﾞｼｯｸM-PRO"/>
          <w:b/>
        </w:rPr>
      </w:pPr>
      <w:r w:rsidRPr="00902BCE">
        <w:rPr>
          <w:rFonts w:hAnsi="HG丸ｺﾞｼｯｸM-PRO" w:hint="eastAsia"/>
          <w:b/>
        </w:rPr>
        <w:t>１．</w:t>
      </w:r>
      <w:r w:rsidR="001A3B80" w:rsidRPr="00EE2F39">
        <w:rPr>
          <w:rFonts w:hAnsi="HG丸ｺﾞｼｯｸM-PRO" w:hint="eastAsia"/>
          <w:b/>
          <w:color w:val="auto"/>
        </w:rPr>
        <w:t>基本的な注意事項</w:t>
      </w:r>
      <w:r w:rsidR="001A3B80" w:rsidRPr="00902BCE">
        <w:rPr>
          <w:rFonts w:hAnsi="HG丸ｺﾞｼｯｸM-PRO" w:hint="eastAsia"/>
          <w:b/>
        </w:rPr>
        <w:t>（</w:t>
      </w:r>
      <w:r w:rsidRPr="00902BCE">
        <w:rPr>
          <w:rFonts w:hAnsi="HG丸ｺﾞｼｯｸM-PRO" w:hint="eastAsia"/>
          <w:b/>
        </w:rPr>
        <w:t>団体の構成員一人一人が</w:t>
      </w:r>
      <w:r w:rsidR="00FA6D70" w:rsidRPr="00902BCE">
        <w:rPr>
          <w:rFonts w:hAnsi="HG丸ｺﾞｼｯｸM-PRO" w:hint="eastAsia"/>
          <w:b/>
        </w:rPr>
        <w:t>徹底すること</w:t>
      </w:r>
      <w:r w:rsidR="001A3B80" w:rsidRPr="00902BCE">
        <w:rPr>
          <w:rFonts w:hAnsi="HG丸ｺﾞｼｯｸM-PRO" w:hint="eastAsia"/>
          <w:b/>
        </w:rPr>
        <w:t>）</w:t>
      </w:r>
    </w:p>
    <w:p w:rsidR="00632E23" w:rsidRPr="00902BCE" w:rsidRDefault="00632E23" w:rsidP="00D61CA7">
      <w:pPr>
        <w:pStyle w:val="Default"/>
        <w:ind w:leftChars="100" w:left="572" w:hangingChars="150" w:hanging="361"/>
        <w:rPr>
          <w:rFonts w:hAnsi="HG丸ｺﾞｼｯｸM-PRO"/>
        </w:rPr>
      </w:pPr>
      <w:r w:rsidRPr="00902BCE">
        <w:rPr>
          <w:rFonts w:hAnsi="HG丸ｺﾞｼｯｸM-PRO" w:hint="eastAsia"/>
        </w:rPr>
        <w:t>①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検温</w:t>
      </w:r>
      <w:r w:rsidR="001A3B80" w:rsidRPr="00902BCE">
        <w:rPr>
          <w:rFonts w:hAnsi="HG丸ｺﾞｼｯｸM-PRO" w:hint="eastAsia"/>
        </w:rPr>
        <w:t>：</w:t>
      </w:r>
      <w:r w:rsidRPr="00902BCE">
        <w:rPr>
          <w:rFonts w:hAnsi="HG丸ｺﾞｼｯｸM-PRO" w:hint="eastAsia"/>
        </w:rPr>
        <w:t>事前に必ず検温を行う。</w:t>
      </w:r>
      <w:r w:rsidRPr="00902BCE">
        <w:rPr>
          <w:rFonts w:hAnsi="HG丸ｺﾞｼｯｸM-PRO"/>
        </w:rPr>
        <w:t>37.5</w:t>
      </w:r>
      <w:r w:rsidRPr="00902BCE">
        <w:rPr>
          <w:rFonts w:hAnsi="HG丸ｺﾞｼｯｸM-PRO" w:hint="eastAsia"/>
        </w:rPr>
        <w:t>℃以上ある場合</w:t>
      </w:r>
      <w:r w:rsidR="00D61CA7">
        <w:rPr>
          <w:rFonts w:hAnsi="HG丸ｺﾞｼｯｸM-PRO" w:hint="eastAsia"/>
        </w:rPr>
        <w:t>、家族等同居人が発熱等の症状がある、また</w:t>
      </w:r>
      <w:r w:rsidRPr="00902BCE">
        <w:rPr>
          <w:rFonts w:hAnsi="HG丸ｺﾞｼｯｸM-PRO" w:hint="eastAsia"/>
        </w:rPr>
        <w:t>は</w:t>
      </w:r>
      <w:r w:rsidR="00D61CA7">
        <w:rPr>
          <w:rFonts w:hAnsi="HG丸ｺﾞｼｯｸM-PRO" w:hint="eastAsia"/>
        </w:rPr>
        <w:t>濃厚接触者（疑いを含む）がいる場合は</w:t>
      </w:r>
      <w:r w:rsidRPr="00902BCE">
        <w:rPr>
          <w:rFonts w:hAnsi="HG丸ｺﾞｼｯｸM-PRO" w:hint="eastAsia"/>
        </w:rPr>
        <w:t>、参加不可とする。</w:t>
      </w:r>
    </w:p>
    <w:p w:rsidR="00632E23" w:rsidRPr="00902BCE" w:rsidRDefault="00632E23" w:rsidP="00DA5129">
      <w:pPr>
        <w:pStyle w:val="Default"/>
        <w:ind w:leftChars="100" w:left="211"/>
        <w:rPr>
          <w:rFonts w:hAnsi="HG丸ｺﾞｼｯｸM-PRO"/>
        </w:rPr>
      </w:pPr>
      <w:r w:rsidRPr="00902BCE">
        <w:rPr>
          <w:rFonts w:hAnsi="HG丸ｺﾞｼｯｸM-PRO" w:hint="eastAsia"/>
        </w:rPr>
        <w:t>②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マスク着用</w:t>
      </w:r>
      <w:r w:rsidR="001A3B80" w:rsidRPr="00902BCE">
        <w:rPr>
          <w:rFonts w:hAnsi="HG丸ｺﾞｼｯｸM-PRO" w:hint="eastAsia"/>
        </w:rPr>
        <w:t>：</w:t>
      </w:r>
      <w:r w:rsidRPr="00902BCE">
        <w:rPr>
          <w:rFonts w:hAnsi="HG丸ｺﾞｼｯｸM-PRO" w:hint="eastAsia"/>
        </w:rPr>
        <w:t>原則、活動中はマスクを着用し、不織布マスクを推奨する。</w:t>
      </w:r>
    </w:p>
    <w:p w:rsidR="00632E23" w:rsidRPr="00902BCE" w:rsidRDefault="00632E23" w:rsidP="00DA5129">
      <w:pPr>
        <w:pStyle w:val="Default"/>
        <w:ind w:leftChars="100" w:left="572" w:hangingChars="150" w:hanging="361"/>
        <w:rPr>
          <w:rFonts w:hAnsi="HG丸ｺﾞｼｯｸM-PRO"/>
        </w:rPr>
      </w:pPr>
      <w:r w:rsidRPr="00902BCE">
        <w:rPr>
          <w:rFonts w:hAnsi="HG丸ｺﾞｼｯｸM-PRO" w:hint="eastAsia"/>
        </w:rPr>
        <w:t>③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ソーシャル・ディスタンス</w:t>
      </w:r>
      <w:r w:rsidR="001A3B80" w:rsidRPr="00902BCE">
        <w:rPr>
          <w:rFonts w:hAnsi="HG丸ｺﾞｼｯｸM-PRO" w:hint="eastAsia"/>
        </w:rPr>
        <w:t>：</w:t>
      </w:r>
      <w:r w:rsidRPr="00902BCE">
        <w:rPr>
          <w:rFonts w:hAnsi="HG丸ｺﾞｼｯｸM-PRO" w:hint="eastAsia"/>
        </w:rPr>
        <w:t>屋内外問わず、人との距離を２ｍ程度に保つ。特に屋外でマスクを外している場合、大声や会話を控える。</w:t>
      </w:r>
    </w:p>
    <w:p w:rsidR="00632E23" w:rsidRPr="00902BCE" w:rsidRDefault="00632E23" w:rsidP="00DA5129">
      <w:pPr>
        <w:pStyle w:val="Default"/>
        <w:ind w:leftChars="100" w:left="572" w:hangingChars="150" w:hanging="361"/>
        <w:rPr>
          <w:rFonts w:hAnsi="HG丸ｺﾞｼｯｸM-PRO"/>
        </w:rPr>
      </w:pPr>
      <w:r w:rsidRPr="00902BCE">
        <w:rPr>
          <w:rFonts w:hAnsi="HG丸ｺﾞｼｯｸM-PRO" w:hint="eastAsia"/>
        </w:rPr>
        <w:t>④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調理・飲食</w:t>
      </w:r>
      <w:r w:rsidR="001A3B80" w:rsidRPr="00902BCE">
        <w:rPr>
          <w:rFonts w:hAnsi="HG丸ｺﾞｼｯｸM-PRO" w:hint="eastAsia"/>
        </w:rPr>
        <w:t>：</w:t>
      </w:r>
      <w:r w:rsidRPr="00902BCE">
        <w:rPr>
          <w:rFonts w:hAnsi="HG丸ｺﾞｼｯｸM-PRO" w:hint="eastAsia"/>
        </w:rPr>
        <w:t>活動中の調理・飲食は水分補給のみ許可とする。なお、活動前後の会食はせず、速やかに解散する。</w:t>
      </w:r>
    </w:p>
    <w:p w:rsidR="00632E23" w:rsidRPr="00902BCE" w:rsidRDefault="00632E23" w:rsidP="00DA5129">
      <w:pPr>
        <w:pStyle w:val="Default"/>
        <w:ind w:leftChars="100" w:left="572" w:hangingChars="150" w:hanging="361"/>
        <w:rPr>
          <w:rFonts w:hAnsi="HG丸ｺﾞｼｯｸM-PRO"/>
        </w:rPr>
      </w:pPr>
      <w:r w:rsidRPr="00902BCE">
        <w:rPr>
          <w:rFonts w:hAnsi="HG丸ｺﾞｼｯｸM-PRO" w:hint="eastAsia"/>
        </w:rPr>
        <w:t>⑤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学外活動と宿泊</w:t>
      </w:r>
      <w:r w:rsidR="001A3B80" w:rsidRPr="00902BCE">
        <w:rPr>
          <w:rFonts w:hAnsi="HG丸ｺﾞｼｯｸM-PRO" w:hint="eastAsia"/>
        </w:rPr>
        <w:t>：</w:t>
      </w:r>
      <w:r w:rsidRPr="00902BCE">
        <w:rPr>
          <w:rFonts w:hAnsi="HG丸ｺﾞｼｯｸM-PRO" w:hint="eastAsia"/>
        </w:rPr>
        <w:t>感染防止対策が確認できない</w:t>
      </w:r>
      <w:r w:rsidR="00790615" w:rsidRPr="00902BCE">
        <w:rPr>
          <w:rFonts w:hAnsi="HG丸ｺﾞｼｯｸM-PRO" w:hint="eastAsia"/>
        </w:rPr>
        <w:t>活動</w:t>
      </w:r>
      <w:r w:rsidRPr="00902BCE">
        <w:rPr>
          <w:rFonts w:hAnsi="HG丸ｺﾞｼｯｸM-PRO" w:hint="eastAsia"/>
        </w:rPr>
        <w:t>、また合宿等の宿泊を伴う活動は禁止とする。</w:t>
      </w:r>
    </w:p>
    <w:p w:rsidR="00632E23" w:rsidRPr="00EE2F39" w:rsidRDefault="00632E23" w:rsidP="00DA5129">
      <w:pPr>
        <w:pStyle w:val="Default"/>
        <w:ind w:leftChars="100" w:left="572" w:hangingChars="150" w:hanging="361"/>
        <w:rPr>
          <w:rFonts w:hAnsi="HG丸ｺﾞｼｯｸM-PRO"/>
          <w:color w:val="auto"/>
        </w:rPr>
      </w:pPr>
      <w:r w:rsidRPr="00902BCE">
        <w:rPr>
          <w:rFonts w:hAnsi="HG丸ｺﾞｼｯｸM-PRO" w:hint="eastAsia"/>
        </w:rPr>
        <w:t>⑥</w:t>
      </w:r>
      <w:r w:rsidR="00DA5129"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部室棟・学</w:t>
      </w:r>
      <w:r w:rsidRPr="00EE2F39">
        <w:rPr>
          <w:rFonts w:hAnsi="HG丸ｺﾞｼｯｸM-PRO" w:hint="eastAsia"/>
          <w:color w:val="auto"/>
        </w:rPr>
        <w:t>生ホール</w:t>
      </w:r>
      <w:r w:rsidR="001A3B80" w:rsidRPr="00EE2F39">
        <w:rPr>
          <w:rFonts w:hAnsi="HG丸ｺﾞｼｯｸM-PRO" w:hint="eastAsia"/>
          <w:color w:val="auto"/>
        </w:rPr>
        <w:t>等：</w:t>
      </w:r>
      <w:r w:rsidRPr="00EE2F39">
        <w:rPr>
          <w:rFonts w:hAnsi="HG丸ｺﾞｼｯｸM-PRO" w:hint="eastAsia"/>
          <w:color w:val="auto"/>
        </w:rPr>
        <w:t>楽器や機材、道具等の搬出入に限り許可する。部室および学生ホール</w:t>
      </w:r>
      <w:r w:rsidR="001A3B80" w:rsidRPr="00EE2F39">
        <w:rPr>
          <w:rFonts w:hAnsi="HG丸ｺﾞｼｯｸM-PRO" w:hint="eastAsia"/>
          <w:color w:val="auto"/>
        </w:rPr>
        <w:t>、音楽練習室、スタジオの使用や</w:t>
      </w:r>
      <w:r w:rsidRPr="00EE2F39">
        <w:rPr>
          <w:rFonts w:hAnsi="HG丸ｺﾞｼｯｸM-PRO" w:hint="eastAsia"/>
          <w:color w:val="auto"/>
        </w:rPr>
        <w:t>滞留は禁止とする。</w:t>
      </w:r>
    </w:p>
    <w:p w:rsidR="00D04036" w:rsidRPr="00EE2F39" w:rsidRDefault="00D04036" w:rsidP="00632E23">
      <w:pPr>
        <w:pStyle w:val="Default"/>
        <w:rPr>
          <w:rFonts w:hAnsi="HG丸ｺﾞｼｯｸM-PRO"/>
          <w:b/>
          <w:color w:val="auto"/>
        </w:rPr>
      </w:pPr>
    </w:p>
    <w:p w:rsidR="00294902" w:rsidRPr="00CB1267" w:rsidRDefault="00CB1267" w:rsidP="00294902">
      <w:pPr>
        <w:pStyle w:val="Default"/>
        <w:rPr>
          <w:rFonts w:hAnsi="HG丸ｺﾞｼｯｸM-PRO"/>
        </w:rPr>
      </w:pPr>
      <w:r w:rsidRPr="00CB1267">
        <w:rPr>
          <w:rFonts w:hAnsi="HG丸ｺﾞｼｯｸM-PRO"/>
          <w:b/>
        </w:rPr>
        <w:t>2</w:t>
      </w:r>
      <w:r w:rsidR="00294902" w:rsidRPr="00CB1267">
        <w:rPr>
          <w:rFonts w:hAnsi="HG丸ｺﾞｼｯｸM-PRO" w:hint="eastAsia"/>
          <w:b/>
          <w:color w:val="000000" w:themeColor="text1"/>
        </w:rPr>
        <w:t>．</w:t>
      </w:r>
      <w:r w:rsidR="00432448">
        <w:rPr>
          <w:rFonts w:hAnsi="HG丸ｺﾞｼｯｸM-PRO" w:hint="eastAsia"/>
          <w:b/>
          <w:color w:val="000000" w:themeColor="text1"/>
        </w:rPr>
        <w:t>活動</w:t>
      </w:r>
      <w:r w:rsidR="00F2521C" w:rsidRPr="00CB1267">
        <w:rPr>
          <w:rFonts w:hAnsi="HG丸ｺﾞｼｯｸM-PRO" w:hint="eastAsia"/>
          <w:b/>
          <w:color w:val="000000" w:themeColor="text1"/>
        </w:rPr>
        <w:t>が可能な団体、参加者</w:t>
      </w:r>
    </w:p>
    <w:p w:rsidR="00294902" w:rsidRPr="00CB1267" w:rsidRDefault="00294902" w:rsidP="00F70FAE">
      <w:pPr>
        <w:pStyle w:val="Default"/>
        <w:ind w:leftChars="100" w:left="572" w:hangingChars="150" w:hanging="361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 xml:space="preserve">① </w:t>
      </w:r>
      <w:r w:rsidR="00F70FAE">
        <w:rPr>
          <w:rFonts w:hAnsi="HG丸ｺﾞｼｯｸM-PRO" w:hint="eastAsia"/>
          <w:color w:val="000000" w:themeColor="text1"/>
        </w:rPr>
        <w:t>本学のサークル・部活動団体</w:t>
      </w:r>
      <w:r w:rsidR="006513A6">
        <w:rPr>
          <w:rFonts w:hAnsi="HG丸ｺﾞｼｯｸM-PRO" w:hint="eastAsia"/>
          <w:color w:val="000000" w:themeColor="text1"/>
        </w:rPr>
        <w:t>、</w:t>
      </w:r>
      <w:r w:rsidR="00F70FAE">
        <w:rPr>
          <w:rFonts w:hAnsi="HG丸ｺﾞｼｯｸM-PRO" w:hint="eastAsia"/>
          <w:color w:val="000000" w:themeColor="text1"/>
        </w:rPr>
        <w:t>もしくは</w:t>
      </w:r>
      <w:r w:rsidR="006513A6">
        <w:rPr>
          <w:rFonts w:hAnsi="HG丸ｺﾞｼｯｸM-PRO" w:hint="eastAsia"/>
          <w:color w:val="000000" w:themeColor="text1"/>
        </w:rPr>
        <w:t>サークル・部活動の立ち上げを検討しているグループや</w:t>
      </w:r>
      <w:r w:rsidR="00F70FAE">
        <w:rPr>
          <w:rFonts w:hAnsi="HG丸ｺﾞｼｯｸM-PRO" w:hint="eastAsia"/>
          <w:color w:val="000000" w:themeColor="text1"/>
        </w:rPr>
        <w:t>自主学習を目的としたグ</w:t>
      </w:r>
      <w:r w:rsidR="00F2521C" w:rsidRPr="00CB1267">
        <w:rPr>
          <w:rFonts w:hAnsi="HG丸ｺﾞｼｯｸM-PRO" w:hint="eastAsia"/>
          <w:color w:val="000000" w:themeColor="text1"/>
        </w:rPr>
        <w:t>ループな</w:t>
      </w:r>
      <w:r w:rsidR="006513A6">
        <w:rPr>
          <w:rFonts w:hAnsi="HG丸ｺﾞｼｯｸM-PRO" w:hint="eastAsia"/>
          <w:color w:val="000000" w:themeColor="text1"/>
        </w:rPr>
        <w:t>ど</w:t>
      </w:r>
      <w:r w:rsidR="00F70FAE">
        <w:rPr>
          <w:rFonts w:hAnsi="HG丸ｺﾞｼｯｸM-PRO" w:hint="eastAsia"/>
          <w:color w:val="000000" w:themeColor="text1"/>
        </w:rPr>
        <w:t>の活動も認める</w:t>
      </w:r>
      <w:r w:rsidRPr="00CB1267">
        <w:rPr>
          <w:rFonts w:hAnsi="HG丸ｺﾞｼｯｸM-PRO" w:hint="eastAsia"/>
          <w:color w:val="000000" w:themeColor="text1"/>
        </w:rPr>
        <w:t>。</w:t>
      </w:r>
    </w:p>
    <w:p w:rsidR="00F2521C" w:rsidRPr="00CB1267" w:rsidRDefault="00F2521C" w:rsidP="00CB1267">
      <w:pPr>
        <w:pStyle w:val="Default"/>
        <w:ind w:leftChars="100" w:left="572" w:hangingChars="150" w:hanging="361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>② 参加者は、本学在学生及び卒業生を対象とし、卒業生以外の学外者は当面認めない。</w:t>
      </w:r>
    </w:p>
    <w:p w:rsidR="00294902" w:rsidRPr="00CB1267" w:rsidRDefault="00294902" w:rsidP="00EE2F39">
      <w:pPr>
        <w:pStyle w:val="Default"/>
        <w:ind w:leftChars="100" w:left="211"/>
        <w:rPr>
          <w:rFonts w:hAnsi="HG丸ｺﾞｼｯｸM-PRO"/>
          <w:color w:val="000000" w:themeColor="text1"/>
        </w:rPr>
      </w:pPr>
    </w:p>
    <w:p w:rsidR="00294902" w:rsidRPr="00CB1267" w:rsidRDefault="00CB1267" w:rsidP="00294902">
      <w:pPr>
        <w:pStyle w:val="Default"/>
        <w:rPr>
          <w:rFonts w:hAnsi="HG丸ｺﾞｼｯｸM-PRO"/>
          <w:b/>
          <w:color w:val="000000" w:themeColor="text1"/>
        </w:rPr>
      </w:pPr>
      <w:r>
        <w:rPr>
          <w:rFonts w:hAnsi="HG丸ｺﾞｼｯｸM-PRO" w:hint="eastAsia"/>
          <w:b/>
          <w:color w:val="000000" w:themeColor="text1"/>
        </w:rPr>
        <w:t>3</w:t>
      </w:r>
      <w:r w:rsidR="00294902" w:rsidRPr="00CB1267">
        <w:rPr>
          <w:rFonts w:hAnsi="HG丸ｺﾞｼｯｸM-PRO" w:hint="eastAsia"/>
          <w:b/>
          <w:color w:val="000000" w:themeColor="text1"/>
        </w:rPr>
        <w:t>．許可の取り消し・活動休止など</w:t>
      </w:r>
    </w:p>
    <w:p w:rsidR="00632E23" w:rsidRPr="00CB1267" w:rsidRDefault="00294902" w:rsidP="00EE2F39">
      <w:pPr>
        <w:pStyle w:val="Default"/>
        <w:ind w:leftChars="100" w:left="211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>①</w:t>
      </w:r>
      <w:r w:rsidR="00EE2F39" w:rsidRPr="00CB1267">
        <w:rPr>
          <w:rFonts w:hAnsi="HG丸ｺﾞｼｯｸM-PRO" w:hint="eastAsia"/>
          <w:color w:val="000000" w:themeColor="text1"/>
        </w:rPr>
        <w:t xml:space="preserve"> </w:t>
      </w:r>
      <w:r w:rsidR="00632E23" w:rsidRPr="00CB1267">
        <w:rPr>
          <w:rFonts w:hAnsi="HG丸ｺﾞｼｯｸM-PRO" w:hint="eastAsia"/>
          <w:color w:val="000000" w:themeColor="text1"/>
        </w:rPr>
        <w:t>許可の取り消し</w:t>
      </w:r>
    </w:p>
    <w:p w:rsidR="00DB7F72" w:rsidRPr="00CB1267" w:rsidRDefault="00632E23" w:rsidP="00EE2F39">
      <w:pPr>
        <w:pStyle w:val="Default"/>
        <w:ind w:leftChars="250" w:left="528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>団体が</w:t>
      </w:r>
      <w:r w:rsidR="00715AB6">
        <w:rPr>
          <w:rFonts w:hAnsi="HG丸ｺﾞｼｯｸM-PRO" w:hint="eastAsia"/>
          <w:color w:val="000000" w:themeColor="text1"/>
        </w:rPr>
        <w:t>感染防止対策を徹底していなかった</w:t>
      </w:r>
      <w:r w:rsidR="00294902" w:rsidRPr="00CB1267">
        <w:rPr>
          <w:rFonts w:hAnsi="HG丸ｺﾞｼｯｸM-PRO" w:hint="eastAsia"/>
          <w:color w:val="000000" w:themeColor="text1"/>
        </w:rPr>
        <w:t>場合</w:t>
      </w:r>
      <w:r w:rsidR="00715AB6">
        <w:rPr>
          <w:rFonts w:hAnsi="HG丸ｺﾞｼｯｸM-PRO" w:hint="eastAsia"/>
          <w:color w:val="000000" w:themeColor="text1"/>
        </w:rPr>
        <w:t>や活動報告書を提出しなかった場合</w:t>
      </w:r>
      <w:r w:rsidRPr="00CB1267">
        <w:rPr>
          <w:rFonts w:hAnsi="HG丸ｺﾞｼｯｸM-PRO" w:hint="eastAsia"/>
          <w:color w:val="000000" w:themeColor="text1"/>
        </w:rPr>
        <w:t>、活動許可を取り消す</w:t>
      </w:r>
      <w:r w:rsidR="00294902" w:rsidRPr="00CB1267">
        <w:rPr>
          <w:rFonts w:hAnsi="HG丸ｺﾞｼｯｸM-PRO" w:hint="eastAsia"/>
          <w:color w:val="000000" w:themeColor="text1"/>
        </w:rPr>
        <w:t>ことがある</w:t>
      </w:r>
      <w:r w:rsidR="006626D5" w:rsidRPr="00CB1267">
        <w:rPr>
          <w:rFonts w:hAnsi="HG丸ｺﾞｼｯｸM-PRO" w:hint="eastAsia"/>
          <w:color w:val="000000" w:themeColor="text1"/>
        </w:rPr>
        <w:t>。</w:t>
      </w:r>
    </w:p>
    <w:p w:rsidR="00632E23" w:rsidRPr="00CB1267" w:rsidRDefault="00294902" w:rsidP="00EE2F39">
      <w:pPr>
        <w:pStyle w:val="Default"/>
        <w:ind w:leftChars="100" w:left="572" w:hangingChars="150" w:hanging="361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>②</w:t>
      </w:r>
      <w:r w:rsidR="00EE2F39" w:rsidRPr="00CB1267">
        <w:rPr>
          <w:rFonts w:hAnsi="HG丸ｺﾞｼｯｸM-PRO" w:hint="eastAsia"/>
          <w:color w:val="000000" w:themeColor="text1"/>
        </w:rPr>
        <w:t xml:space="preserve"> </w:t>
      </w:r>
      <w:r w:rsidR="00632E23" w:rsidRPr="00CB1267">
        <w:rPr>
          <w:rFonts w:hAnsi="HG丸ｺﾞｼｯｸM-PRO" w:hint="eastAsia"/>
          <w:color w:val="000000" w:themeColor="text1"/>
        </w:rPr>
        <w:t>参加者から感染者および濃厚接触者が出た場合</w:t>
      </w:r>
      <w:r w:rsidR="00F6074C" w:rsidRPr="00CB1267">
        <w:rPr>
          <w:rFonts w:hAnsi="HG丸ｺﾞｼｯｸM-PRO" w:hint="eastAsia"/>
          <w:color w:val="000000" w:themeColor="text1"/>
        </w:rPr>
        <w:t>、</w:t>
      </w:r>
      <w:r w:rsidRPr="00CB1267">
        <w:rPr>
          <w:rFonts w:hAnsi="HG丸ｺﾞｼｯｸM-PRO" w:hint="eastAsia"/>
          <w:color w:val="000000" w:themeColor="text1"/>
        </w:rPr>
        <w:t>速やかに学生支援室へ報告し、活動を休止させる。また、活動に参加していた</w:t>
      </w:r>
      <w:r w:rsidR="00F2521C" w:rsidRPr="00CB1267">
        <w:rPr>
          <w:rFonts w:hAnsi="HG丸ｺﾞｼｯｸM-PRO" w:hint="eastAsia"/>
          <w:color w:val="000000" w:themeColor="text1"/>
        </w:rPr>
        <w:t>参加者</w:t>
      </w:r>
      <w:r w:rsidRPr="00CB1267">
        <w:rPr>
          <w:rFonts w:hAnsi="HG丸ｺﾞｼｯｸM-PRO" w:hint="eastAsia"/>
          <w:color w:val="000000" w:themeColor="text1"/>
        </w:rPr>
        <w:t>は</w:t>
      </w:r>
      <w:r w:rsidR="00632E23" w:rsidRPr="00CB1267">
        <w:rPr>
          <w:rFonts w:hAnsi="HG丸ｺﾞｼｯｸM-PRO"/>
          <w:color w:val="000000" w:themeColor="text1"/>
        </w:rPr>
        <w:t>2</w:t>
      </w:r>
      <w:r w:rsidR="00632E23" w:rsidRPr="00CB1267">
        <w:rPr>
          <w:rFonts w:hAnsi="HG丸ｺﾞｼｯｸM-PRO" w:hint="eastAsia"/>
          <w:color w:val="000000" w:themeColor="text1"/>
        </w:rPr>
        <w:t>週間の自宅待機とする。</w:t>
      </w:r>
    </w:p>
    <w:p w:rsidR="00294902" w:rsidRPr="00CB1267" w:rsidRDefault="00294902" w:rsidP="00EE2F39">
      <w:pPr>
        <w:pStyle w:val="Default"/>
        <w:ind w:leftChars="100" w:left="572" w:hangingChars="150" w:hanging="361"/>
        <w:rPr>
          <w:rFonts w:hAnsi="HG丸ｺﾞｼｯｸM-PRO"/>
          <w:color w:val="000000" w:themeColor="text1"/>
        </w:rPr>
      </w:pPr>
      <w:r w:rsidRPr="00CB1267">
        <w:rPr>
          <w:rFonts w:hAnsi="HG丸ｺﾞｼｯｸM-PRO" w:hint="eastAsia"/>
          <w:color w:val="000000" w:themeColor="text1"/>
        </w:rPr>
        <w:t>③ 新型コロナウイルス感染拡大等により、大学が必要と判断した場合、サークル・部活動の全面禁止を行う場合がある。</w:t>
      </w:r>
    </w:p>
    <w:p w:rsidR="00262F9F" w:rsidRDefault="00262F9F" w:rsidP="00294902">
      <w:pPr>
        <w:pStyle w:val="Default"/>
        <w:rPr>
          <w:rFonts w:hAnsi="HG丸ｺﾞｼｯｸM-PRO"/>
        </w:rPr>
      </w:pPr>
    </w:p>
    <w:p w:rsidR="00CB1267" w:rsidRDefault="00CB1267" w:rsidP="00294902">
      <w:pPr>
        <w:pStyle w:val="Default"/>
        <w:rPr>
          <w:rFonts w:hAnsi="HG丸ｺﾞｼｯｸM-PRO"/>
        </w:rPr>
      </w:pPr>
    </w:p>
    <w:p w:rsidR="00715AB6" w:rsidRDefault="00715AB6" w:rsidP="00715AB6">
      <w:pPr>
        <w:pStyle w:val="Default"/>
        <w:rPr>
          <w:rFonts w:hAnsi="HG丸ｺﾞｼｯｸM-PRO"/>
          <w:b/>
          <w:color w:val="000000" w:themeColor="text1"/>
          <w:sz w:val="28"/>
          <w:szCs w:val="28"/>
          <w:bdr w:val="single" w:sz="4" w:space="0" w:color="auto"/>
        </w:rPr>
      </w:pPr>
      <w:bookmarkStart w:id="0" w:name="_GoBack"/>
      <w:bookmarkEnd w:id="0"/>
      <w:r w:rsidRPr="00715AB6">
        <w:rPr>
          <w:rFonts w:hAnsi="HG丸ｺﾞｼｯｸM-PRO" w:hint="eastAsia"/>
          <w:b/>
          <w:color w:val="000000" w:themeColor="text1"/>
          <w:sz w:val="28"/>
          <w:szCs w:val="28"/>
          <w:bdr w:val="single" w:sz="4" w:space="0" w:color="auto"/>
        </w:rPr>
        <w:lastRenderedPageBreak/>
        <w:t>スポーツ施設を利用しない団体</w:t>
      </w:r>
      <w:r w:rsidR="00153637">
        <w:rPr>
          <w:rFonts w:hAnsi="HG丸ｺﾞｼｯｸM-PRO" w:hint="eastAsia"/>
          <w:b/>
          <w:color w:val="000000" w:themeColor="text1"/>
          <w:sz w:val="28"/>
          <w:szCs w:val="28"/>
          <w:bdr w:val="single" w:sz="4" w:space="0" w:color="auto"/>
        </w:rPr>
        <w:t>用</w:t>
      </w:r>
    </w:p>
    <w:p w:rsidR="00715AB6" w:rsidRPr="00715AB6" w:rsidRDefault="00715AB6" w:rsidP="00715AB6">
      <w:pPr>
        <w:pStyle w:val="Default"/>
        <w:rPr>
          <w:rFonts w:hAnsi="HG丸ｺﾞｼｯｸM-PRO"/>
          <w:b/>
          <w:color w:val="000000" w:themeColor="text1"/>
          <w:sz w:val="28"/>
          <w:szCs w:val="28"/>
          <w:bdr w:val="single" w:sz="4" w:space="0" w:color="auto"/>
        </w:rPr>
      </w:pPr>
    </w:p>
    <w:p w:rsidR="009074E8" w:rsidRDefault="00CB1267" w:rsidP="00CB1267">
      <w:pPr>
        <w:pStyle w:val="Default"/>
        <w:jc w:val="center"/>
        <w:rPr>
          <w:rFonts w:hAnsi="HG丸ｺﾞｼｯｸM-PRO"/>
          <w:b/>
          <w:color w:val="000000" w:themeColor="text1"/>
          <w:sz w:val="28"/>
          <w:szCs w:val="28"/>
        </w:rPr>
      </w:pPr>
      <w:r>
        <w:rPr>
          <w:rFonts w:hAnsi="HG丸ｺﾞｼｯｸM-PRO" w:hint="eastAsia"/>
          <w:b/>
          <w:color w:val="000000" w:themeColor="text1"/>
          <w:sz w:val="28"/>
          <w:szCs w:val="28"/>
        </w:rPr>
        <w:t>【レベル１】</w:t>
      </w:r>
    </w:p>
    <w:p w:rsidR="00CB1267" w:rsidRDefault="00CB1267" w:rsidP="00CB1267">
      <w:pPr>
        <w:pStyle w:val="Default"/>
        <w:jc w:val="center"/>
        <w:rPr>
          <w:rFonts w:hAnsi="HG丸ｺﾞｼｯｸM-PRO"/>
          <w:b/>
          <w:color w:val="000000" w:themeColor="text1"/>
          <w:sz w:val="28"/>
          <w:szCs w:val="28"/>
        </w:rPr>
      </w:pPr>
      <w:r w:rsidRPr="00541769">
        <w:rPr>
          <w:rFonts w:hAnsi="HG丸ｺﾞｼｯｸM-PRO" w:hint="eastAsia"/>
          <w:b/>
          <w:color w:val="000000" w:themeColor="text1"/>
          <w:sz w:val="28"/>
          <w:szCs w:val="28"/>
        </w:rPr>
        <w:t>サークル・部活動</w:t>
      </w:r>
      <w:r>
        <w:rPr>
          <w:rFonts w:hAnsi="HG丸ｺﾞｼｯｸM-PRO" w:hint="eastAsia"/>
          <w:b/>
          <w:color w:val="000000" w:themeColor="text1"/>
          <w:sz w:val="28"/>
          <w:szCs w:val="28"/>
        </w:rPr>
        <w:t>等</w:t>
      </w:r>
      <w:r w:rsidRPr="00541769">
        <w:rPr>
          <w:rFonts w:hAnsi="HG丸ｺﾞｼｯｸM-PRO" w:hint="eastAsia"/>
          <w:b/>
          <w:color w:val="000000" w:themeColor="text1"/>
          <w:sz w:val="28"/>
          <w:szCs w:val="28"/>
        </w:rPr>
        <w:t>の</w:t>
      </w:r>
      <w:r w:rsidR="00EB3869">
        <w:rPr>
          <w:rFonts w:hAnsi="HG丸ｺﾞｼｯｸM-PRO" w:hint="eastAsia"/>
          <w:b/>
          <w:color w:val="000000" w:themeColor="text1"/>
          <w:sz w:val="28"/>
          <w:szCs w:val="28"/>
        </w:rPr>
        <w:t>教室予約・活動報告について</w:t>
      </w:r>
    </w:p>
    <w:p w:rsidR="00CB1267" w:rsidRPr="00294902" w:rsidRDefault="00CB1267" w:rsidP="00294902">
      <w:pPr>
        <w:pStyle w:val="Default"/>
        <w:rPr>
          <w:rFonts w:hAnsi="HG丸ｺﾞｼｯｸM-PRO"/>
        </w:rPr>
      </w:pPr>
    </w:p>
    <w:p w:rsidR="00CB1267" w:rsidRPr="00EE2F39" w:rsidRDefault="00CB1267" w:rsidP="00CB1267">
      <w:pPr>
        <w:pStyle w:val="Default"/>
        <w:rPr>
          <w:rFonts w:hAnsi="HG丸ｺﾞｼｯｸM-PRO"/>
          <w:b/>
          <w:color w:val="auto"/>
        </w:rPr>
      </w:pPr>
      <w:r>
        <w:rPr>
          <w:rFonts w:hAnsi="HG丸ｺﾞｼｯｸM-PRO" w:hint="eastAsia"/>
          <w:b/>
          <w:color w:val="auto"/>
        </w:rPr>
        <w:t>１</w:t>
      </w:r>
      <w:r w:rsidRPr="00EE2F39">
        <w:rPr>
          <w:rFonts w:hAnsi="HG丸ｺﾞｼｯｸM-PRO" w:hint="eastAsia"/>
          <w:b/>
          <w:color w:val="auto"/>
        </w:rPr>
        <w:t>．活動時の注意事項（団体が取り組むべきこと）</w:t>
      </w:r>
    </w:p>
    <w:p w:rsidR="00CB1267" w:rsidRPr="00EE2F39" w:rsidRDefault="00CB1267" w:rsidP="00CB1267">
      <w:pPr>
        <w:pStyle w:val="Default"/>
        <w:numPr>
          <w:ilvl w:val="0"/>
          <w:numId w:val="1"/>
        </w:numPr>
        <w:ind w:leftChars="100" w:left="571"/>
        <w:rPr>
          <w:rFonts w:hAnsi="HG丸ｺﾞｼｯｸM-PRO"/>
          <w:color w:val="auto"/>
        </w:rPr>
      </w:pPr>
      <w:r w:rsidRPr="00EE2F39">
        <w:rPr>
          <w:rFonts w:hAnsi="HG丸ｺﾞｼｯｸM-PRO" w:hint="eastAsia"/>
          <w:color w:val="auto"/>
        </w:rPr>
        <w:t>ガイドラインの内容を全員に周知徹底する。</w:t>
      </w:r>
    </w:p>
    <w:p w:rsidR="00CB1267" w:rsidRPr="00EE2F39" w:rsidRDefault="00000EB4" w:rsidP="00CB1267">
      <w:pPr>
        <w:pStyle w:val="Default"/>
        <w:numPr>
          <w:ilvl w:val="0"/>
          <w:numId w:val="1"/>
        </w:numPr>
        <w:ind w:leftChars="100" w:left="571"/>
        <w:rPr>
          <w:rFonts w:hAnsi="HG丸ｺﾞｼｯｸM-PRO"/>
          <w:color w:val="auto"/>
        </w:rPr>
      </w:pPr>
      <w:r>
        <w:rPr>
          <w:rFonts w:hAnsi="HG丸ｺﾞｼｯｸM-PRO" w:hint="eastAsia"/>
          <w:color w:val="auto"/>
        </w:rPr>
        <w:t>活動前には全員が検温を行う</w:t>
      </w:r>
      <w:r w:rsidR="00CB1267" w:rsidRPr="00EE2F39">
        <w:rPr>
          <w:rFonts w:hAnsi="HG丸ｺﾞｼｯｸM-PRO" w:hint="eastAsia"/>
          <w:color w:val="auto"/>
        </w:rPr>
        <w:t>。</w:t>
      </w:r>
    </w:p>
    <w:p w:rsidR="00CB1267" w:rsidRPr="00902BCE" w:rsidRDefault="00CB1267" w:rsidP="00CB1267">
      <w:pPr>
        <w:pStyle w:val="Default"/>
        <w:numPr>
          <w:ilvl w:val="0"/>
          <w:numId w:val="1"/>
        </w:numPr>
        <w:ind w:leftChars="100" w:left="571"/>
        <w:rPr>
          <w:rFonts w:hAnsi="HG丸ｺﾞｼｯｸM-PRO"/>
        </w:rPr>
      </w:pPr>
      <w:r w:rsidRPr="00902BCE">
        <w:rPr>
          <w:rFonts w:hAnsi="HG丸ｺﾞｼｯｸM-PRO" w:hint="eastAsia"/>
          <w:color w:val="auto"/>
        </w:rPr>
        <w:t>活動開始及び終了時には、大学が用意した手指消毒剤やペーパータオルを用いて、</w:t>
      </w:r>
      <w:r w:rsidRPr="00902BCE">
        <w:rPr>
          <w:rFonts w:hAnsi="HG丸ｺﾞｼｯｸM-PRO" w:hint="eastAsia"/>
        </w:rPr>
        <w:t>ドアノブ、教室の机・椅子、複数で使用する備品などの接触部位の消毒を行う。</w:t>
      </w:r>
    </w:p>
    <w:p w:rsidR="00CB1267" w:rsidRPr="00902BCE" w:rsidRDefault="00CB1267" w:rsidP="00CB1267">
      <w:pPr>
        <w:pStyle w:val="Default"/>
        <w:ind w:leftChars="271" w:left="572"/>
        <w:rPr>
          <w:rFonts w:hAnsi="HG丸ｺﾞｼｯｸM-PRO"/>
        </w:rPr>
      </w:pPr>
      <w:r w:rsidRPr="00902BCE">
        <w:rPr>
          <w:rFonts w:hAnsi="HG丸ｺﾞｼｯｸM-PRO" w:hint="eastAsia"/>
          <w:color w:val="auto"/>
        </w:rPr>
        <w:t>活動中も意識的に手を洗う、手指消毒を行う、できるだけ目や鼻などに触れないように留意する。</w:t>
      </w:r>
    </w:p>
    <w:p w:rsidR="00CB1267" w:rsidRPr="00902BCE" w:rsidRDefault="00CB1267" w:rsidP="00CB1267">
      <w:pPr>
        <w:pStyle w:val="Default"/>
        <w:numPr>
          <w:ilvl w:val="0"/>
          <w:numId w:val="1"/>
        </w:numPr>
        <w:ind w:leftChars="100" w:left="571"/>
        <w:rPr>
          <w:rFonts w:hAnsi="HG丸ｺﾞｼｯｸM-PRO"/>
        </w:rPr>
      </w:pPr>
      <w:r w:rsidRPr="00902BCE">
        <w:rPr>
          <w:rFonts w:hAnsi="HG丸ｺﾞｼｯｸM-PRO" w:hint="eastAsia"/>
        </w:rPr>
        <w:t>換気をこまめに行う。</w:t>
      </w:r>
    </w:p>
    <w:p w:rsidR="00CB1267" w:rsidRPr="00902BCE" w:rsidRDefault="00CB1267" w:rsidP="00CB1267">
      <w:pPr>
        <w:pStyle w:val="Default"/>
        <w:numPr>
          <w:ilvl w:val="0"/>
          <w:numId w:val="1"/>
        </w:numPr>
        <w:ind w:leftChars="100" w:left="571"/>
        <w:rPr>
          <w:rFonts w:hAnsi="HG丸ｺﾞｼｯｸM-PRO"/>
        </w:rPr>
      </w:pPr>
      <w:r w:rsidRPr="00902BCE">
        <w:rPr>
          <w:rFonts w:hAnsi="HG丸ｺﾞｼｯｸM-PRO" w:hint="eastAsia"/>
        </w:rPr>
        <w:t>参加については、強制とならないよう必ず個人の意思を確認し、決断を尊重する。</w:t>
      </w:r>
    </w:p>
    <w:p w:rsidR="00CB1267" w:rsidRPr="00902BCE" w:rsidRDefault="00CB1267" w:rsidP="00CB1267">
      <w:pPr>
        <w:pStyle w:val="Default"/>
        <w:rPr>
          <w:rFonts w:hAnsi="HG丸ｺﾞｼｯｸM-PRO"/>
        </w:rPr>
      </w:pPr>
    </w:p>
    <w:p w:rsidR="00CB1267" w:rsidRPr="00902BCE" w:rsidRDefault="00CB1267" w:rsidP="00CB1267">
      <w:pPr>
        <w:pStyle w:val="Default"/>
        <w:rPr>
          <w:rFonts w:hAnsi="HG丸ｺﾞｼｯｸM-PRO"/>
          <w:b/>
        </w:rPr>
      </w:pPr>
      <w:r>
        <w:rPr>
          <w:rFonts w:hAnsi="HG丸ｺﾞｼｯｸM-PRO" w:hint="eastAsia"/>
          <w:b/>
        </w:rPr>
        <w:t>２．</w:t>
      </w:r>
      <w:r w:rsidR="001E5886">
        <w:rPr>
          <w:rFonts w:hAnsi="HG丸ｺﾞｼｯｸM-PRO" w:hint="eastAsia"/>
          <w:b/>
        </w:rPr>
        <w:t>教室の予約</w:t>
      </w:r>
      <w:r>
        <w:rPr>
          <w:rFonts w:hAnsi="HG丸ｺﾞｼｯｸM-PRO" w:hint="eastAsia"/>
          <w:b/>
        </w:rPr>
        <w:t>から終了までの流れ</w:t>
      </w:r>
    </w:p>
    <w:p w:rsidR="00CB1267" w:rsidRPr="00902BCE" w:rsidRDefault="00CB1267" w:rsidP="00CB1267">
      <w:pPr>
        <w:pStyle w:val="Default"/>
        <w:ind w:leftChars="100" w:left="211"/>
        <w:rPr>
          <w:rFonts w:hAnsi="HG丸ｺﾞｼｯｸM-PRO"/>
        </w:rPr>
      </w:pPr>
      <w:r w:rsidRPr="00902BCE">
        <w:rPr>
          <w:rFonts w:hAnsi="HG丸ｺﾞｼｯｸM-PRO" w:hint="eastAsia"/>
        </w:rPr>
        <w:t>①</w:t>
      </w:r>
      <w:r>
        <w:rPr>
          <w:rFonts w:hAnsi="HG丸ｺﾞｼｯｸM-PRO" w:hint="eastAsia"/>
        </w:rPr>
        <w:t xml:space="preserve"> </w:t>
      </w:r>
      <w:r w:rsidR="001E5886">
        <w:rPr>
          <w:rFonts w:hAnsi="HG丸ｺﾞｼｯｸM-PRO" w:hint="eastAsia"/>
        </w:rPr>
        <w:t>教室の予約</w:t>
      </w:r>
    </w:p>
    <w:p w:rsidR="00CB1267" w:rsidRPr="00902BCE" w:rsidRDefault="00CB1267" w:rsidP="00CB1267">
      <w:pPr>
        <w:pStyle w:val="Default"/>
        <w:ind w:leftChars="250" w:left="528"/>
        <w:rPr>
          <w:rFonts w:hAnsi="HG丸ｺﾞｼｯｸM-PRO"/>
        </w:rPr>
      </w:pPr>
      <w:r w:rsidRPr="00902BCE">
        <w:rPr>
          <w:rFonts w:hAnsi="HG丸ｺﾞｼｯｸM-PRO" w:hint="eastAsia"/>
        </w:rPr>
        <w:t>活動日の１週間前から学生支援室の「教室予約システム」で予約することができ</w:t>
      </w:r>
      <w:r w:rsidR="001E5886">
        <w:rPr>
          <w:rFonts w:hAnsi="HG丸ｺﾞｼｯｸM-PRO" w:hint="eastAsia"/>
        </w:rPr>
        <w:t>る</w:t>
      </w:r>
      <w:r w:rsidRPr="00902BCE">
        <w:rPr>
          <w:rFonts w:hAnsi="HG丸ｺﾞｼｯｸM-PRO" w:hint="eastAsia"/>
        </w:rPr>
        <w:t>。</w:t>
      </w:r>
    </w:p>
    <w:p w:rsidR="00CB1267" w:rsidRPr="00902BCE" w:rsidRDefault="00CB1267" w:rsidP="00CB1267">
      <w:pPr>
        <w:pStyle w:val="Default"/>
        <w:ind w:leftChars="100" w:left="211"/>
        <w:rPr>
          <w:rFonts w:hAnsi="HG丸ｺﾞｼｯｸM-PRO"/>
        </w:rPr>
      </w:pPr>
      <w:r w:rsidRPr="00902BCE">
        <w:rPr>
          <w:rFonts w:hAnsi="HG丸ｺﾞｼｯｸM-PRO" w:hint="eastAsia"/>
        </w:rPr>
        <w:t>②</w:t>
      </w:r>
      <w:r>
        <w:rPr>
          <w:rFonts w:hAnsi="HG丸ｺﾞｼｯｸM-PRO" w:hint="eastAsia"/>
        </w:rPr>
        <w:t xml:space="preserve"> </w:t>
      </w:r>
      <w:r w:rsidRPr="00902BCE">
        <w:rPr>
          <w:rFonts w:hAnsi="HG丸ｺﾞｼｯｸM-PRO" w:hint="eastAsia"/>
        </w:rPr>
        <w:t>活動日当日</w:t>
      </w:r>
    </w:p>
    <w:p w:rsidR="00CB1267" w:rsidRPr="00902BCE" w:rsidRDefault="00CB1267" w:rsidP="00CB1267">
      <w:pPr>
        <w:pStyle w:val="Default"/>
        <w:ind w:leftChars="150" w:left="557" w:hangingChars="100" w:hanging="241"/>
        <w:rPr>
          <w:rFonts w:hAnsi="HG丸ｺﾞｼｯｸM-PRO"/>
        </w:rPr>
      </w:pPr>
      <w:r w:rsidRPr="00902BCE">
        <w:rPr>
          <w:rFonts w:hAnsi="HG丸ｺﾞｼｯｸM-PRO" w:hint="eastAsia"/>
        </w:rPr>
        <w:t xml:space="preserve">　</w:t>
      </w:r>
      <w:r w:rsidR="001E5886">
        <w:rPr>
          <w:rFonts w:hAnsi="HG丸ｺﾞｼｯｸM-PRO" w:hint="eastAsia"/>
        </w:rPr>
        <w:t>学生支援室で除菌用ペーパータオルと活動報告書の用紙</w:t>
      </w:r>
      <w:r w:rsidRPr="00902BCE">
        <w:rPr>
          <w:rFonts w:hAnsi="HG丸ｺﾞｼｯｸM-PRO" w:hint="eastAsia"/>
        </w:rPr>
        <w:t>を受け取り、活動後には使用教室の消毒を行う。また、</w:t>
      </w:r>
      <w:r w:rsidRPr="006B5C31">
        <w:rPr>
          <w:rFonts w:hAnsi="HG丸ｺﾞｼｯｸM-PRO" w:hint="eastAsia"/>
          <w:u w:val="single"/>
        </w:rPr>
        <w:t>学籍番号と氏名を記入した</w:t>
      </w:r>
      <w:r w:rsidR="001E5886">
        <w:rPr>
          <w:rFonts w:hAnsi="HG丸ｺﾞｼｯｸM-PRO" w:hint="eastAsia"/>
          <w:b/>
          <w:u w:val="single"/>
        </w:rPr>
        <w:t>活動報告書</w:t>
      </w:r>
      <w:r w:rsidRPr="00902BCE">
        <w:rPr>
          <w:rFonts w:hAnsi="HG丸ｺﾞｼｯｸM-PRO" w:hint="eastAsia"/>
        </w:rPr>
        <w:t>と除菌用ペーパータオルを学生支援室に戻す。（学生支援室が閉室の場合は警備室）</w:t>
      </w:r>
    </w:p>
    <w:p w:rsidR="002A7D4C" w:rsidRPr="00902BCE" w:rsidRDefault="002A7D4C" w:rsidP="00632E23">
      <w:pPr>
        <w:pStyle w:val="Default"/>
        <w:rPr>
          <w:rFonts w:hAnsi="HG丸ｺﾞｼｯｸM-PRO"/>
        </w:rPr>
      </w:pPr>
    </w:p>
    <w:p w:rsidR="00D4006C" w:rsidRPr="00902BCE" w:rsidRDefault="00632E23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02BCE">
        <w:rPr>
          <w:rFonts w:ascii="HG丸ｺﾞｼｯｸM-PRO" w:eastAsia="HG丸ｺﾞｼｯｸM-PRO" w:hAnsi="HG丸ｺﾞｼｯｸM-PRO" w:hint="eastAsia"/>
          <w:sz w:val="24"/>
          <w:szCs w:val="24"/>
        </w:rPr>
        <w:t>問い合わせ先：学生支援室（</w:t>
      </w:r>
      <w:hyperlink r:id="rId8" w:history="1">
        <w:r w:rsidR="00E322AD" w:rsidRPr="00902BCE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gakusei@wako.ac.jp</w:t>
        </w:r>
      </w:hyperlink>
      <w:r w:rsidRPr="00902BC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322AD" w:rsidRPr="00902BCE" w:rsidRDefault="00E322AD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322AD" w:rsidRDefault="00E322AD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322AD" w:rsidRDefault="00E322AD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322AD" w:rsidRDefault="00E322AD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15EC9" w:rsidRDefault="00515EC9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15EC9" w:rsidRDefault="00515EC9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15EC9" w:rsidRDefault="00515EC9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15EC9" w:rsidRDefault="00515EC9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91884" w:rsidRDefault="00291884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91884" w:rsidRDefault="00291884" w:rsidP="00262F9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6B5C31" w:rsidRDefault="00887C2E" w:rsidP="009C3F6C">
      <w:pPr>
        <w:ind w:right="9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887C2E" w:rsidRDefault="00887C2E" w:rsidP="009C3F6C">
      <w:pPr>
        <w:ind w:right="96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DA5129" w:rsidRPr="00541769" w:rsidRDefault="001E5886" w:rsidP="00DA5129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活動報告書</w:t>
      </w:r>
      <w:r w:rsidR="00DA5129" w:rsidRPr="00715AB6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（活動終了時に提出）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DA5129" w:rsidRPr="00541769" w:rsidTr="005635D8">
        <w:trPr>
          <w:trHeight w:val="397"/>
        </w:trPr>
        <w:tc>
          <w:tcPr>
            <w:tcW w:w="2263" w:type="dxa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t>提出日</w:t>
            </w:r>
          </w:p>
        </w:tc>
        <w:tc>
          <w:tcPr>
            <w:tcW w:w="7082" w:type="dxa"/>
            <w:gridSpan w:val="2"/>
          </w:tcPr>
          <w:p w:rsidR="00DA5129" w:rsidRPr="00541769" w:rsidRDefault="00DA5129" w:rsidP="00A01B6A">
            <w:pP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</w:t>
            </w:r>
            <w:r w:rsidR="003918B4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      </w:t>
            </w:r>
            <w:r w:rsidR="00A01B6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年</w:t>
            </w: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月　</w:t>
            </w:r>
            <w:r w:rsidR="00A01B6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</w:t>
            </w: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日</w:t>
            </w:r>
            <w:r w:rsidR="00A01B6A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 （　　）</w:t>
            </w:r>
          </w:p>
        </w:tc>
      </w:tr>
      <w:tr w:rsidR="00DA5129" w:rsidRPr="00541769" w:rsidTr="005635D8">
        <w:trPr>
          <w:trHeight w:val="497"/>
        </w:trPr>
        <w:tc>
          <w:tcPr>
            <w:tcW w:w="2263" w:type="dxa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活動日時</w:t>
            </w: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 xml:space="preserve">　　　</w:t>
            </w:r>
            <w:r w:rsidR="00DA5129"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月　　日（　　）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ind w:firstLineChars="300" w:firstLine="843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：　　～　　：</w:t>
            </w:r>
          </w:p>
        </w:tc>
      </w:tr>
      <w:tr w:rsidR="00DA5129" w:rsidRPr="00541769" w:rsidTr="005635D8">
        <w:tc>
          <w:tcPr>
            <w:tcW w:w="2263" w:type="dxa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活動場所</w:t>
            </w:r>
          </w:p>
        </w:tc>
        <w:tc>
          <w:tcPr>
            <w:tcW w:w="7082" w:type="dxa"/>
            <w:gridSpan w:val="2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c>
          <w:tcPr>
            <w:tcW w:w="2263" w:type="dxa"/>
          </w:tcPr>
          <w:p w:rsidR="00DA5129" w:rsidRPr="00CB1267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400A51" w:rsidRPr="00CB1267" w:rsidRDefault="00DA5129" w:rsidP="00400A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CB1267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団体名</w:t>
            </w:r>
          </w:p>
        </w:tc>
        <w:tc>
          <w:tcPr>
            <w:tcW w:w="7082" w:type="dxa"/>
            <w:gridSpan w:val="2"/>
          </w:tcPr>
          <w:p w:rsidR="00DA5129" w:rsidRPr="00CB1267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CB1267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400A51" w:rsidRPr="00CB1267" w:rsidRDefault="00400A51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B12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サークル・部活動以外のグループでの</w:t>
            </w:r>
            <w:r w:rsidR="00A01B6A" w:rsidRPr="00CB12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活動</w:t>
            </w:r>
            <w:r w:rsidRPr="00CB126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の場合は右にチェック→ </w:t>
            </w:r>
            <w:r w:rsidRPr="00CB1267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□</w:t>
            </w:r>
          </w:p>
        </w:tc>
      </w:tr>
      <w:tr w:rsidR="00DA5129" w:rsidRPr="00541769" w:rsidTr="005635D8">
        <w:tc>
          <w:tcPr>
            <w:tcW w:w="2263" w:type="dxa"/>
            <w:vMerge w:val="restart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代表者</w:t>
            </w:r>
          </w:p>
        </w:tc>
        <w:tc>
          <w:tcPr>
            <w:tcW w:w="3402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学籍番号</w:t>
            </w:r>
          </w:p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4176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　　　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氏名</w:t>
            </w:r>
          </w:p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54176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 xml:space="preserve">　　　</w:t>
            </w:r>
          </w:p>
        </w:tc>
      </w:tr>
      <w:tr w:rsidR="00DA5129" w:rsidRPr="00541769" w:rsidTr="005635D8"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7082" w:type="dxa"/>
            <w:gridSpan w:val="2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緊急連絡先（携帯電話番号）</w:t>
            </w:r>
          </w:p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41769"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  <w:t xml:space="preserve">　　　　　　　　（　　　　　　　　）</w:t>
            </w:r>
          </w:p>
        </w:tc>
      </w:tr>
      <w:tr w:rsidR="00DA5129" w:rsidRPr="00541769" w:rsidTr="005635D8">
        <w:trPr>
          <w:trHeight w:val="422"/>
        </w:trPr>
        <w:tc>
          <w:tcPr>
            <w:tcW w:w="2263" w:type="dxa"/>
            <w:vMerge w:val="restart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参加者</w:t>
            </w:r>
          </w:p>
          <w:p w:rsidR="003918B4" w:rsidRPr="003918B4" w:rsidRDefault="003918B4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（教職員も含む）</w:t>
            </w:r>
          </w:p>
        </w:tc>
        <w:tc>
          <w:tcPr>
            <w:tcW w:w="3402" w:type="dxa"/>
          </w:tcPr>
          <w:p w:rsidR="00DA5129" w:rsidRPr="00541769" w:rsidRDefault="00DA5129" w:rsidP="003918B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学籍番号</w:t>
            </w:r>
            <w:r w:rsidR="00EE2F3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（卒業生</w:t>
            </w: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の場合は所属先）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氏名</w:t>
            </w: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⑥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⑦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⑧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⑨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⑩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DA5129" w:rsidRPr="00541769" w:rsidRDefault="00DA5129" w:rsidP="00DA5129">
      <w:pPr>
        <w:jc w:val="lef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</w:p>
    <w:p w:rsidR="00DA5129" w:rsidRPr="00541769" w:rsidRDefault="00DA5129" w:rsidP="00DA5129">
      <w:pPr>
        <w:jc w:val="lef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</w:p>
    <w:p w:rsidR="00DA5129" w:rsidRPr="00541769" w:rsidRDefault="00DA5129" w:rsidP="00DA5129">
      <w:pPr>
        <w:jc w:val="left"/>
        <w:rPr>
          <w:rFonts w:ascii="HG丸ｺﾞｼｯｸM-PRO" w:eastAsia="HG丸ｺﾞｼｯｸM-PRO" w:hAnsi="HG丸ｺﾞｼｯｸM-PRO" w:cs="ＭＳ 明朝"/>
          <w:b/>
          <w:color w:val="000000" w:themeColor="text1"/>
          <w:sz w:val="28"/>
          <w:szCs w:val="28"/>
        </w:rPr>
      </w:pPr>
      <w:r w:rsidRPr="00541769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 xml:space="preserve">□ </w:t>
      </w:r>
      <w:r w:rsidRPr="00541769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8"/>
          <w:szCs w:val="28"/>
        </w:rPr>
        <w:t>ガイドラインに沿って感染防止対策を講じて活動を行いました。</w:t>
      </w:r>
    </w:p>
    <w:p w:rsidR="00DA5129" w:rsidRPr="00541769" w:rsidRDefault="00DA5129" w:rsidP="00DA5129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</w:p>
    <w:p w:rsidR="00DA5129" w:rsidRPr="00541769" w:rsidRDefault="00DA5129" w:rsidP="00DA5129">
      <w:pPr>
        <w:ind w:left="241" w:hangingChars="100" w:hanging="241"/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 w:rsidRPr="0054176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↑□に</w:t>
      </w:r>
      <w:r w:rsidRPr="00541769"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  <w:t>✓をしたうえで、</w:t>
      </w:r>
      <w:r w:rsidR="001E5886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活動日の翌日までに「活動報告書</w:t>
      </w:r>
      <w:r w:rsidRPr="00541769">
        <w:rPr>
          <w:rFonts w:ascii="HG丸ｺﾞｼｯｸM-PRO" w:eastAsia="HG丸ｺﾞｼｯｸM-PRO" w:hAnsi="HG丸ｺﾞｼｯｸM-PRO" w:cs="ＭＳ 明朝" w:hint="eastAsia"/>
          <w:color w:val="000000" w:themeColor="text1"/>
          <w:sz w:val="24"/>
          <w:szCs w:val="24"/>
        </w:rPr>
        <w:t>」と除菌用ペーパータオルを学生支援室（閉室の場合は警備室）に提出してください。</w:t>
      </w:r>
    </w:p>
    <w:p w:rsidR="00DA5129" w:rsidRPr="00541769" w:rsidRDefault="00DA5129" w:rsidP="00DA5129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</w:p>
    <w:p w:rsidR="00DA5129" w:rsidRDefault="00DA5129" w:rsidP="00DA5129">
      <w:pPr>
        <w:jc w:val="left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</w:p>
    <w:p w:rsidR="00DA5129" w:rsidRPr="00541769" w:rsidRDefault="001E5886" w:rsidP="00DA5129">
      <w:pPr>
        <w:jc w:val="center"/>
        <w:rPr>
          <w:rFonts w:ascii="HG丸ｺﾞｼｯｸM-PRO" w:eastAsia="HG丸ｺﾞｼｯｸM-PRO" w:hAnsi="HG丸ｺﾞｼｯｸM-PRO" w:cs="ＭＳ 明朝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活動報告書</w:t>
      </w:r>
      <w:r w:rsidR="00DA5129" w:rsidRPr="00DA123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（続き）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DA5129" w:rsidRPr="00541769" w:rsidTr="005635D8">
        <w:trPr>
          <w:trHeight w:val="422"/>
        </w:trPr>
        <w:tc>
          <w:tcPr>
            <w:tcW w:w="2263" w:type="dxa"/>
            <w:vMerge w:val="restart"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参加者</w:t>
            </w:r>
          </w:p>
        </w:tc>
        <w:tc>
          <w:tcPr>
            <w:tcW w:w="3402" w:type="dxa"/>
          </w:tcPr>
          <w:p w:rsidR="00DA5129" w:rsidRPr="00541769" w:rsidRDefault="00EE2F39" w:rsidP="003918B4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学籍番号（卒業生</w:t>
            </w:r>
            <w:r w:rsidR="00DA5129"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の場合は所属先）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4176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氏名</w:t>
            </w: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⑪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⑫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⑬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⑭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⑮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⑯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⑰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⑱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⑲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⑳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㉑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㉒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㉓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㉔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㉕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㉖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㉗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㉘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㉙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㉚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㉛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㉜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A5129" w:rsidRPr="00541769" w:rsidTr="005635D8">
        <w:trPr>
          <w:trHeight w:val="569"/>
        </w:trPr>
        <w:tc>
          <w:tcPr>
            <w:tcW w:w="2263" w:type="dxa"/>
            <w:vMerge/>
          </w:tcPr>
          <w:p w:rsidR="00DA5129" w:rsidRPr="00541769" w:rsidRDefault="00DA5129" w:rsidP="005635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DA5129" w:rsidRPr="00541769" w:rsidRDefault="003918B4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㉝</w:t>
            </w:r>
          </w:p>
        </w:tc>
        <w:tc>
          <w:tcPr>
            <w:tcW w:w="3680" w:type="dxa"/>
          </w:tcPr>
          <w:p w:rsidR="00DA5129" w:rsidRPr="00541769" w:rsidRDefault="00DA5129" w:rsidP="005635D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DA5129" w:rsidRDefault="00DA5129" w:rsidP="00983F1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A5129" w:rsidSect="006B5C31">
      <w:type w:val="continuous"/>
      <w:pgSz w:w="11907" w:h="16840" w:code="9"/>
      <w:pgMar w:top="851" w:right="1134" w:bottom="851" w:left="1134" w:header="851" w:footer="567" w:gutter="0"/>
      <w:cols w:space="425"/>
      <w:titlePg/>
      <w:docGrid w:type="linesAndChars" w:linePitch="40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2D7" w:rsidRDefault="007C32D7" w:rsidP="00215BF7">
      <w:r>
        <w:separator/>
      </w:r>
    </w:p>
  </w:endnote>
  <w:endnote w:type="continuationSeparator" w:id="0">
    <w:p w:rsidR="007C32D7" w:rsidRDefault="007C32D7" w:rsidP="0021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2D7" w:rsidRDefault="007C32D7" w:rsidP="00215BF7">
      <w:r>
        <w:separator/>
      </w:r>
    </w:p>
  </w:footnote>
  <w:footnote w:type="continuationSeparator" w:id="0">
    <w:p w:rsidR="007C32D7" w:rsidRDefault="007C32D7" w:rsidP="0021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25DE"/>
    <w:multiLevelType w:val="hybridMultilevel"/>
    <w:tmpl w:val="21203BF4"/>
    <w:lvl w:ilvl="0" w:tplc="20D02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1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23"/>
    <w:rsid w:val="00000EB4"/>
    <w:rsid w:val="000012D0"/>
    <w:rsid w:val="000225E7"/>
    <w:rsid w:val="000655B0"/>
    <w:rsid w:val="000B7D5F"/>
    <w:rsid w:val="000C3472"/>
    <w:rsid w:val="000E54D6"/>
    <w:rsid w:val="00113A75"/>
    <w:rsid w:val="00153637"/>
    <w:rsid w:val="00174B67"/>
    <w:rsid w:val="001A3B80"/>
    <w:rsid w:val="001C1390"/>
    <w:rsid w:val="001C63C2"/>
    <w:rsid w:val="001E5886"/>
    <w:rsid w:val="0020005D"/>
    <w:rsid w:val="00215BF7"/>
    <w:rsid w:val="00237530"/>
    <w:rsid w:val="00242446"/>
    <w:rsid w:val="00246E0A"/>
    <w:rsid w:val="00262BF5"/>
    <w:rsid w:val="00262F9F"/>
    <w:rsid w:val="00271F4A"/>
    <w:rsid w:val="00272FBC"/>
    <w:rsid w:val="002856B8"/>
    <w:rsid w:val="00291884"/>
    <w:rsid w:val="00294902"/>
    <w:rsid w:val="002A039C"/>
    <w:rsid w:val="002A7D4C"/>
    <w:rsid w:val="0038324C"/>
    <w:rsid w:val="003918B4"/>
    <w:rsid w:val="003D2648"/>
    <w:rsid w:val="00400A51"/>
    <w:rsid w:val="00432448"/>
    <w:rsid w:val="004846A5"/>
    <w:rsid w:val="004D1497"/>
    <w:rsid w:val="004E7768"/>
    <w:rsid w:val="00502074"/>
    <w:rsid w:val="0050287F"/>
    <w:rsid w:val="00515EC9"/>
    <w:rsid w:val="00525913"/>
    <w:rsid w:val="0059476D"/>
    <w:rsid w:val="005E7BDB"/>
    <w:rsid w:val="00632E23"/>
    <w:rsid w:val="006512A4"/>
    <w:rsid w:val="006513A6"/>
    <w:rsid w:val="006626D5"/>
    <w:rsid w:val="006B5C31"/>
    <w:rsid w:val="006E69D7"/>
    <w:rsid w:val="00715AB6"/>
    <w:rsid w:val="007223CD"/>
    <w:rsid w:val="0073042D"/>
    <w:rsid w:val="00790615"/>
    <w:rsid w:val="007C32D7"/>
    <w:rsid w:val="00804C9B"/>
    <w:rsid w:val="008578EE"/>
    <w:rsid w:val="00887C2E"/>
    <w:rsid w:val="00902BCE"/>
    <w:rsid w:val="009074E8"/>
    <w:rsid w:val="009162CE"/>
    <w:rsid w:val="0098031B"/>
    <w:rsid w:val="00983F1F"/>
    <w:rsid w:val="009A54D3"/>
    <w:rsid w:val="009C32DE"/>
    <w:rsid w:val="009C3F6C"/>
    <w:rsid w:val="009D7485"/>
    <w:rsid w:val="00A01B6A"/>
    <w:rsid w:val="00A100FD"/>
    <w:rsid w:val="00AB76B9"/>
    <w:rsid w:val="00BB486E"/>
    <w:rsid w:val="00C47BAC"/>
    <w:rsid w:val="00C77386"/>
    <w:rsid w:val="00CB1267"/>
    <w:rsid w:val="00CD5461"/>
    <w:rsid w:val="00D04036"/>
    <w:rsid w:val="00D4006C"/>
    <w:rsid w:val="00D40993"/>
    <w:rsid w:val="00D61CA7"/>
    <w:rsid w:val="00D94EAA"/>
    <w:rsid w:val="00DA1232"/>
    <w:rsid w:val="00DA5129"/>
    <w:rsid w:val="00DB7F72"/>
    <w:rsid w:val="00DC37FB"/>
    <w:rsid w:val="00DF0BBE"/>
    <w:rsid w:val="00E322AD"/>
    <w:rsid w:val="00E40871"/>
    <w:rsid w:val="00EB0AA8"/>
    <w:rsid w:val="00EB3869"/>
    <w:rsid w:val="00EE2F39"/>
    <w:rsid w:val="00F2521C"/>
    <w:rsid w:val="00F27175"/>
    <w:rsid w:val="00F3362F"/>
    <w:rsid w:val="00F6074C"/>
    <w:rsid w:val="00F70FAE"/>
    <w:rsid w:val="00F715AD"/>
    <w:rsid w:val="00F8004D"/>
    <w:rsid w:val="00FA6D70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42E2E"/>
  <w15:docId w15:val="{BB5B0BCD-4DDD-4EB8-8C3D-9D0D1712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2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322A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322A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9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F7"/>
  </w:style>
  <w:style w:type="paragraph" w:styleId="a7">
    <w:name w:val="footer"/>
    <w:basedOn w:val="a"/>
    <w:link w:val="a8"/>
    <w:uiPriority w:val="99"/>
    <w:unhideWhenUsed/>
    <w:rsid w:val="00215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F7"/>
  </w:style>
  <w:style w:type="paragraph" w:styleId="a9">
    <w:name w:val="Date"/>
    <w:basedOn w:val="a"/>
    <w:next w:val="a"/>
    <w:link w:val="aa"/>
    <w:uiPriority w:val="99"/>
    <w:semiHidden/>
    <w:unhideWhenUsed/>
    <w:rsid w:val="00432448"/>
  </w:style>
  <w:style w:type="character" w:customStyle="1" w:styleId="aa">
    <w:name w:val="日付 (文字)"/>
    <w:basedOn w:val="a0"/>
    <w:link w:val="a9"/>
    <w:uiPriority w:val="99"/>
    <w:semiHidden/>
    <w:rsid w:val="0043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usei@wako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70B7-0EF0-4707-A905-1F11D62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2021-11-24T02:50:00Z</dcterms:created>
  <dcterms:modified xsi:type="dcterms:W3CDTF">2021-11-24T03:15:00Z</dcterms:modified>
</cp:coreProperties>
</file>